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549" w:rsidRDefault="00661549" w:rsidP="00661549">
      <w:pPr>
        <w:pStyle w:val="pdq2pgselectionanchorcontainer"/>
      </w:pPr>
      <w:r>
        <w:t>AHL Group Plc is inviting proposals from reputable service providers for the provision of comprehensive cleaning and facilities management services for its head office and regional branches.</w:t>
      </w:r>
    </w:p>
    <w:p w:rsidR="00661549" w:rsidRDefault="00661549" w:rsidP="00661549">
      <w:pPr>
        <w:pStyle w:val="NormalWeb"/>
      </w:pPr>
      <w:r>
        <w:t>The successful bidder will be responsible for routine office cleaning, waste management, sanitation of common areas, supply of cleaning consumables, and periodic deep cleaning services. The contract will initially run for a period of twelve (12) months with the possibility of renewal based on satisfactory performance.</w:t>
      </w:r>
    </w:p>
    <w:p w:rsidR="00661549" w:rsidRDefault="00661549" w:rsidP="00661549">
      <w:pPr>
        <w:pStyle w:val="NormalWeb"/>
      </w:pPr>
      <w:r>
        <w:t>Interested firms must be legally registered, possess valid tax compliance certificates, and demonstrate at least three years of experience providing similar services to corporate organizations.</w:t>
      </w:r>
    </w:p>
    <w:p w:rsidR="00661549" w:rsidRDefault="00661549" w:rsidP="00661549">
      <w:pPr>
        <w:pStyle w:val="NormalWeb"/>
      </w:pPr>
      <w:r>
        <w:t>Detailed requirements, evaluation criteria, and submission instructions are contained in the tender document available for download.</w:t>
      </w:r>
    </w:p>
    <w:p w:rsidR="00661549" w:rsidRDefault="00661549" w:rsidP="00661549">
      <w:pPr>
        <w:pStyle w:val="NormalWeb"/>
      </w:pPr>
      <w:r>
        <w:t xml:space="preserve">Bids must be submitted by </w:t>
      </w:r>
      <w:r>
        <w:rPr>
          <w:rStyle w:val="Strong"/>
        </w:rPr>
        <w:t>2:00 PM on 15 October 2026</w:t>
      </w:r>
      <w:r>
        <w:t>. A mandatory site visit will be conducted prior to the submission deadline, with details provided in the tender document.</w:t>
      </w:r>
    </w:p>
    <w:p w:rsidR="00661549" w:rsidRDefault="00661549" w:rsidP="00661549">
      <w:pPr>
        <w:pStyle w:val="NormalWeb"/>
      </w:pPr>
      <w:r>
        <w:t>AHL Group Plc reserves the right to accept or reject any bid without assigning reasons.</w:t>
      </w:r>
    </w:p>
    <w:p w:rsidR="0018416F" w:rsidRDefault="00661549">
      <w:bookmarkStart w:id="0" w:name="_GoBack"/>
      <w:bookmarkEnd w:id="0"/>
    </w:p>
    <w:sectPr w:rsidR="001841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B95"/>
    <w:rsid w:val="00643A00"/>
    <w:rsid w:val="00661549"/>
    <w:rsid w:val="00970B95"/>
    <w:rsid w:val="00EE4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6B76ED-A88B-4241-B7EC-D053AC6C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66154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615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15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65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938</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Mbuna-inc</dc:creator>
  <cp:keywords/>
  <dc:description/>
  <cp:lastModifiedBy>Mbuna-inc</cp:lastModifiedBy>
  <cp:revision>2</cp:revision>
  <dcterms:created xsi:type="dcterms:W3CDTF">2026-07-21T10:07:00Z</dcterms:created>
  <dcterms:modified xsi:type="dcterms:W3CDTF">2026-07-21T10:07:00Z</dcterms:modified>
</cp:coreProperties>
</file>